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A7" w:rsidRDefault="00B5440C"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-250190</wp:posOffset>
            </wp:positionH>
            <wp:positionV relativeFrom="paragraph">
              <wp:posOffset>-283210</wp:posOffset>
            </wp:positionV>
            <wp:extent cx="719455" cy="882015"/>
            <wp:effectExtent l="19050" t="0" r="4445" b="0"/>
            <wp:wrapNone/>
            <wp:docPr id="5" name="Imagen 1" descr="http://4.bp.blogspot.com/_B9RL1ldTVpM/Sm8lMCr-j8I/AAAAAAAAAAM/QcBmstXaekk/s320/p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B9RL1ldTVpM/Sm8lMCr-j8I/AAAAAAAAAAM/QcBmstXaekk/s320/p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440C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656398</wp:posOffset>
            </wp:positionH>
            <wp:positionV relativeFrom="paragraph">
              <wp:posOffset>78215</wp:posOffset>
            </wp:positionV>
            <wp:extent cx="712470" cy="516835"/>
            <wp:effectExtent l="19050" t="0" r="0" b="0"/>
            <wp:wrapNone/>
            <wp:docPr id="3" name="Imagen 1" descr="G:\UNE 2000 EN ADELANTE\FOTOS\Varias junio julio 2010\CIMG006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G:\UNE 2000 EN ADELANTE\FOTOS\Varias junio julio 2010\CIMG00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516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7446F" w:rsidRPr="0097446F">
        <w:rPr>
          <w:noProof/>
          <w:lang w:eastAsia="es-VE"/>
        </w:rPr>
        <w:pict>
          <v:rect id="_x0000_s1026" style="position:absolute;margin-left:44.55pt;margin-top:-4.5pt;width:245.45pt;height:60.75pt;z-index:251658240;mso-position-horizontal-relative:text;mso-position-vertical-relative:text" fillcolor="#365f91 [2404]" strokecolor="#f2f2f2 [3041]" strokeweight="3pt">
            <v:shadow on="t" type="perspective" color="#3f3151 [1607]" opacity=".5" origin=".5,.5" offset="-6pt,-6pt" matrix="1.25,,,1.25"/>
            <v:textbox style="mso-next-textbox:#_x0000_s1026">
              <w:txbxContent>
                <w:p w:rsidR="00EE074F" w:rsidRDefault="00EE074F" w:rsidP="002C2D38">
                  <w:pPr>
                    <w:spacing w:line="240" w:lineRule="auto"/>
                    <w:jc w:val="right"/>
                    <w:rPr>
                      <w:rFonts w:ascii="Imprint MT Shadow" w:hAnsi="Imprint MT Shadow"/>
                      <w:b/>
                      <w:i/>
                      <w:color w:val="FFFFFF" w:themeColor="background1"/>
                      <w:sz w:val="36"/>
                    </w:rPr>
                  </w:pPr>
                  <w:r w:rsidRPr="00EE074F">
                    <w:rPr>
                      <w:rFonts w:ascii="Imprint MT Shadow" w:hAnsi="Imprint MT Shadow"/>
                      <w:b/>
                      <w:i/>
                      <w:color w:val="FFFFFF" w:themeColor="background1"/>
                      <w:sz w:val="36"/>
                    </w:rPr>
                    <w:t>Metodología PACIE</w:t>
                  </w:r>
                </w:p>
                <w:p w:rsidR="002C2D38" w:rsidRPr="00811536" w:rsidRDefault="002C2D38" w:rsidP="002C2D38">
                  <w:pPr>
                    <w:spacing w:line="240" w:lineRule="auto"/>
                    <w:jc w:val="right"/>
                    <w:rPr>
                      <w:rFonts w:ascii="Imprint MT Shadow" w:hAnsi="Imprint MT Shadow"/>
                      <w:b/>
                      <w:i/>
                      <w:color w:val="FFFFFF" w:themeColor="background1"/>
                      <w:sz w:val="18"/>
                    </w:rPr>
                  </w:pPr>
                  <w:r w:rsidRPr="00811536">
                    <w:rPr>
                      <w:rFonts w:ascii="Imprint MT Shadow" w:hAnsi="Imprint MT Shadow"/>
                      <w:b/>
                      <w:i/>
                      <w:color w:val="FFFFFF" w:themeColor="background1"/>
                      <w:sz w:val="18"/>
                    </w:rPr>
                    <w:t>Por Gladys Hernández S.</w:t>
                  </w:r>
                </w:p>
              </w:txbxContent>
            </v:textbox>
          </v:rect>
        </w:pict>
      </w:r>
    </w:p>
    <w:p w:rsidR="00EE074F" w:rsidRDefault="00EE074F" w:rsidP="00EE074F">
      <w:pPr>
        <w:spacing w:line="360" w:lineRule="auto"/>
        <w:rPr>
          <w:rFonts w:ascii="Imprint MT Shadow" w:hAnsi="Imprint MT Shadow"/>
          <w:sz w:val="24"/>
        </w:rPr>
      </w:pPr>
    </w:p>
    <w:p w:rsidR="00060969" w:rsidRPr="00B5440C" w:rsidRDefault="00060969" w:rsidP="00EE074F">
      <w:pPr>
        <w:spacing w:line="360" w:lineRule="auto"/>
        <w:jc w:val="both"/>
        <w:rPr>
          <w:rFonts w:ascii="Imprint MT Shadow" w:hAnsi="Imprint MT Shadow"/>
        </w:rPr>
      </w:pPr>
      <w:r w:rsidRPr="00B5440C">
        <w:rPr>
          <w:rFonts w:ascii="Imprint MT Shadow" w:hAnsi="Imprint MT Shadow"/>
        </w:rPr>
        <w:t xml:space="preserve">Es un esquema pedagógico </w:t>
      </w:r>
      <w:r w:rsidR="007471DE" w:rsidRPr="00B5440C">
        <w:rPr>
          <w:rFonts w:ascii="Imprint MT Shadow" w:hAnsi="Imprint MT Shadow"/>
        </w:rPr>
        <w:t xml:space="preserve">de la educación real que usa a las TIC’s como soporte de los procesos de aprendizaje y </w:t>
      </w:r>
      <w:proofErr w:type="spellStart"/>
      <w:r w:rsidR="007471DE" w:rsidRPr="00B5440C">
        <w:rPr>
          <w:rFonts w:ascii="Imprint MT Shadow" w:hAnsi="Imprint MT Shadow"/>
        </w:rPr>
        <w:t>autoaprendizaje</w:t>
      </w:r>
      <w:proofErr w:type="spellEnd"/>
      <w:r w:rsidR="007471DE" w:rsidRPr="00B5440C">
        <w:rPr>
          <w:rFonts w:ascii="Imprint MT Shadow" w:hAnsi="Imprint MT Shadow"/>
        </w:rPr>
        <w:t>, cuyos elementos esenciales son la motivación y el acompañamiento, la calidad y la calidez.</w:t>
      </w:r>
    </w:p>
    <w:p w:rsidR="00957852" w:rsidRPr="00B5440C" w:rsidRDefault="007471DE" w:rsidP="00957852">
      <w:pPr>
        <w:spacing w:line="360" w:lineRule="auto"/>
        <w:jc w:val="both"/>
        <w:rPr>
          <w:rFonts w:ascii="Imprint MT Shadow" w:hAnsi="Imprint MT Shadow"/>
        </w:rPr>
      </w:pPr>
      <w:r w:rsidRPr="00B5440C">
        <w:rPr>
          <w:rFonts w:ascii="Imprint MT Shadow" w:hAnsi="Imprint MT Shadow"/>
          <w:b/>
          <w:color w:val="984806" w:themeColor="accent6" w:themeShade="80"/>
          <w:sz w:val="32"/>
        </w:rPr>
        <w:t>P</w:t>
      </w:r>
      <w:r w:rsidRPr="00B5440C">
        <w:rPr>
          <w:rFonts w:ascii="Imprint MT Shadow" w:hAnsi="Imprint MT Shadow"/>
          <w:b/>
          <w:color w:val="244061" w:themeColor="accent1" w:themeShade="80"/>
          <w:sz w:val="32"/>
        </w:rPr>
        <w:t>A</w:t>
      </w:r>
      <w:r w:rsidRPr="00B5440C">
        <w:rPr>
          <w:rFonts w:ascii="Imprint MT Shadow" w:hAnsi="Imprint MT Shadow"/>
          <w:b/>
          <w:color w:val="984806" w:themeColor="accent6" w:themeShade="80"/>
          <w:sz w:val="32"/>
        </w:rPr>
        <w:t>C</w:t>
      </w:r>
      <w:r w:rsidRPr="00B5440C">
        <w:rPr>
          <w:rFonts w:ascii="Imprint MT Shadow" w:hAnsi="Imprint MT Shadow"/>
          <w:b/>
          <w:color w:val="C0504D" w:themeColor="accent2"/>
          <w:sz w:val="32"/>
        </w:rPr>
        <w:t>I</w:t>
      </w:r>
      <w:r w:rsidRPr="00B5440C">
        <w:rPr>
          <w:rFonts w:ascii="Imprint MT Shadow" w:hAnsi="Imprint MT Shadow"/>
          <w:b/>
          <w:color w:val="0F243E" w:themeColor="text2" w:themeShade="80"/>
          <w:sz w:val="32"/>
        </w:rPr>
        <w:t>E</w:t>
      </w:r>
      <w:r w:rsidRPr="00B5440C">
        <w:rPr>
          <w:rFonts w:ascii="Imprint MT Shadow" w:hAnsi="Imprint MT Shadow"/>
        </w:rPr>
        <w:t>, significa: Presencia, Alcance, Capacitación</w:t>
      </w:r>
      <w:r w:rsidR="00EE074F" w:rsidRPr="00B5440C">
        <w:rPr>
          <w:rFonts w:ascii="Imprint MT Shadow" w:hAnsi="Imprint MT Shadow"/>
        </w:rPr>
        <w:t>, Interacción y E-</w:t>
      </w:r>
      <w:proofErr w:type="spellStart"/>
      <w:r w:rsidR="00EE074F" w:rsidRPr="00B5440C">
        <w:rPr>
          <w:rFonts w:ascii="Imprint MT Shadow" w:hAnsi="Imprint MT Shadow"/>
        </w:rPr>
        <w:t>learning</w:t>
      </w:r>
      <w:proofErr w:type="spellEnd"/>
      <w:r w:rsidR="00EE074F" w:rsidRPr="00B5440C">
        <w:rPr>
          <w:rFonts w:ascii="Imprint MT Shadow" w:hAnsi="Imprint MT Shadow"/>
        </w:rPr>
        <w:t>, vamos a conceptualizar cada uno de ellos</w:t>
      </w:r>
      <w:r w:rsidR="002C2D38" w:rsidRPr="00B5440C">
        <w:rPr>
          <w:rFonts w:ascii="Imprint MT Shadow" w:hAnsi="Imprint MT Shadow"/>
        </w:rPr>
        <w:t>.</w:t>
      </w:r>
    </w:p>
    <w:p w:rsidR="007471DE" w:rsidRPr="007471DE" w:rsidRDefault="007471DE" w:rsidP="00957852">
      <w:pPr>
        <w:spacing w:line="360" w:lineRule="auto"/>
        <w:jc w:val="both"/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</w:pPr>
      <w:r w:rsidRPr="007471DE">
        <w:rPr>
          <w:rFonts w:ascii="Imprint MT Shadow" w:eastAsia="Times New Roman" w:hAnsi="Imprint MT Shadow" w:cs="Helvetica"/>
          <w:b/>
          <w:color w:val="632423" w:themeColor="accent2" w:themeShade="80"/>
          <w:sz w:val="36"/>
          <w:szCs w:val="24"/>
          <w:lang w:eastAsia="es-VE"/>
        </w:rPr>
        <w:t>P</w:t>
      </w:r>
      <w:r w:rsidRPr="007471DE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RESENCIA </w:t>
      </w:r>
      <w:r w:rsidR="002C2D38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          </w:t>
      </w:r>
      <w:r w:rsidR="002C2D38">
        <w:rPr>
          <w:noProof/>
          <w:lang w:val="en-US"/>
        </w:rPr>
        <w:drawing>
          <wp:inline distT="0" distB="0" distL="0" distR="0">
            <wp:extent cx="922351" cy="636331"/>
            <wp:effectExtent l="19050" t="0" r="0" b="0"/>
            <wp:docPr id="1" name="Imagen 1" descr="http://1.bp.blogspot.com/_GYxpzEbogio/SwTI1iFAq_I/AAAAAAAAAF8/zpbvMVWq8Qc/s1600/Interne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GYxpzEbogio/SwTI1iFAq_I/AAAAAAAAAF8/zpbvMVWq8Qc/s1600/Internet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15" cy="6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1DE" w:rsidRPr="00B5440C" w:rsidRDefault="007471DE" w:rsidP="00EE074F">
      <w:pPr>
        <w:spacing w:after="0" w:line="360" w:lineRule="auto"/>
        <w:jc w:val="both"/>
        <w:rPr>
          <w:rFonts w:ascii="Imprint MT Shadow" w:eastAsia="Times New Roman" w:hAnsi="Imprint MT Shadow" w:cs="Helvetica"/>
          <w:color w:val="000000"/>
          <w:szCs w:val="24"/>
          <w:lang w:eastAsia="es-VE"/>
        </w:rPr>
      </w:pPr>
      <w:r w:rsidRPr="00B5440C">
        <w:rPr>
          <w:rFonts w:ascii="Imprint MT Shadow" w:eastAsia="Times New Roman" w:hAnsi="Imprint MT Shadow" w:cs="Helvetica"/>
          <w:color w:val="000000"/>
          <w:szCs w:val="24"/>
          <w:lang w:eastAsia="es-VE"/>
        </w:rPr>
        <w:t xml:space="preserve">Esta primera fase del método PACIE, permite crear vida al campus virtual. </w:t>
      </w:r>
    </w:p>
    <w:p w:rsidR="007471DE" w:rsidRPr="007471DE" w:rsidRDefault="007471DE" w:rsidP="00EE074F">
      <w:pPr>
        <w:spacing w:after="0" w:line="360" w:lineRule="auto"/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</w:pPr>
      <w:r w:rsidRPr="007471DE">
        <w:rPr>
          <w:rFonts w:ascii="Imprint MT Shadow" w:eastAsia="Times New Roman" w:hAnsi="Imprint MT Shadow" w:cs="Helvetica"/>
          <w:b/>
          <w:color w:val="0F243E" w:themeColor="text2" w:themeShade="80"/>
          <w:sz w:val="36"/>
          <w:szCs w:val="24"/>
          <w:lang w:eastAsia="es-VE"/>
        </w:rPr>
        <w:t>A</w:t>
      </w:r>
      <w:r w:rsidRPr="007471DE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LCANCE </w:t>
      </w:r>
    </w:p>
    <w:p w:rsidR="007471DE" w:rsidRPr="00B5440C" w:rsidRDefault="007471DE" w:rsidP="00EE074F">
      <w:pPr>
        <w:spacing w:after="0" w:line="360" w:lineRule="auto"/>
        <w:jc w:val="both"/>
        <w:rPr>
          <w:rFonts w:ascii="Imprint MT Shadow" w:eastAsia="Times New Roman" w:hAnsi="Imprint MT Shadow" w:cs="Helvetica"/>
          <w:color w:val="000000"/>
          <w:szCs w:val="24"/>
          <w:lang w:eastAsia="es-VE"/>
        </w:rPr>
      </w:pPr>
      <w:r w:rsidRPr="00B5440C">
        <w:rPr>
          <w:rFonts w:ascii="Imprint MT Shadow" w:eastAsia="Times New Roman" w:hAnsi="Imprint MT Shadow" w:cs="Helvetica"/>
          <w:color w:val="000000"/>
          <w:szCs w:val="24"/>
          <w:lang w:eastAsia="es-VE"/>
        </w:rPr>
        <w:t>En esta fase debe haber una correcta planificación (inclusión de asignaturas, escuelas, procesos, tutores, estudiantes, instituciones) sin</w:t>
      </w:r>
      <w:r w:rsidR="00EE074F" w:rsidRPr="00B5440C">
        <w:rPr>
          <w:rFonts w:ascii="Imprint MT Shadow" w:eastAsia="Times New Roman" w:hAnsi="Imprint MT Shadow" w:cs="Helvetica"/>
          <w:color w:val="000000"/>
          <w:szCs w:val="24"/>
          <w:lang w:eastAsia="es-VE"/>
        </w:rPr>
        <w:t xml:space="preserve"> </w:t>
      </w:r>
      <w:r w:rsidRPr="00B5440C">
        <w:rPr>
          <w:rFonts w:ascii="Imprint MT Shadow" w:eastAsia="Times New Roman" w:hAnsi="Imprint MT Shadow" w:cs="Helvetica"/>
          <w:color w:val="000000"/>
          <w:szCs w:val="24"/>
          <w:lang w:eastAsia="es-VE"/>
        </w:rPr>
        <w:t>descuidar el enfoque pedagógico en las nuevas actividades tecnoeducativas.</w:t>
      </w:r>
    </w:p>
    <w:p w:rsidR="007471DE" w:rsidRPr="007471DE" w:rsidRDefault="007471DE" w:rsidP="00EE074F">
      <w:pPr>
        <w:spacing w:after="0" w:line="360" w:lineRule="auto"/>
        <w:jc w:val="both"/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</w:pPr>
      <w:r w:rsidRPr="007471DE">
        <w:rPr>
          <w:rFonts w:ascii="Imprint MT Shadow" w:eastAsia="Times New Roman" w:hAnsi="Imprint MT Shadow" w:cs="Helvetica"/>
          <w:b/>
          <w:color w:val="984806" w:themeColor="accent6" w:themeShade="80"/>
          <w:sz w:val="36"/>
          <w:szCs w:val="24"/>
          <w:lang w:eastAsia="es-VE"/>
        </w:rPr>
        <w:t>C</w:t>
      </w:r>
      <w:r w:rsidRPr="007471DE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APACITACIÓN </w:t>
      </w:r>
    </w:p>
    <w:p w:rsidR="007471DE" w:rsidRPr="00B5440C" w:rsidRDefault="007471DE" w:rsidP="00EE074F">
      <w:pPr>
        <w:spacing w:after="0" w:line="360" w:lineRule="auto"/>
        <w:jc w:val="both"/>
        <w:rPr>
          <w:rFonts w:ascii="Imprint MT Shadow" w:eastAsia="Times New Roman" w:hAnsi="Imprint MT Shadow" w:cs="Helvetica"/>
          <w:color w:val="000000"/>
          <w:szCs w:val="24"/>
          <w:lang w:eastAsia="es-VE"/>
        </w:rPr>
      </w:pPr>
      <w:r w:rsidRPr="00B5440C">
        <w:rPr>
          <w:rFonts w:ascii="Imprint MT Shadow" w:eastAsia="Times New Roman" w:hAnsi="Imprint MT Shadow" w:cs="Helvetica"/>
          <w:color w:val="000000"/>
          <w:szCs w:val="24"/>
          <w:lang w:eastAsia="es-VE"/>
        </w:rPr>
        <w:t>La comunicación educativa y en especial el docente, debe capacitarse no solo en estrategias tecnológicas, sino también en estrategias de</w:t>
      </w:r>
      <w:r w:rsidR="00EE074F" w:rsidRPr="00B5440C">
        <w:rPr>
          <w:rFonts w:ascii="Imprint MT Shadow" w:eastAsia="Times New Roman" w:hAnsi="Imprint MT Shadow" w:cs="Helvetica"/>
          <w:color w:val="000000"/>
          <w:szCs w:val="24"/>
          <w:lang w:eastAsia="es-VE"/>
        </w:rPr>
        <w:t xml:space="preserve"> </w:t>
      </w:r>
      <w:r w:rsidRPr="00B5440C">
        <w:rPr>
          <w:rFonts w:ascii="Imprint MT Shadow" w:eastAsia="Times New Roman" w:hAnsi="Imprint MT Shadow" w:cs="Helvetica"/>
          <w:color w:val="000000"/>
          <w:szCs w:val="24"/>
          <w:lang w:eastAsia="es-VE"/>
        </w:rPr>
        <w:t>comunicación y de motivación.</w:t>
      </w:r>
    </w:p>
    <w:p w:rsidR="007471DE" w:rsidRDefault="007471DE" w:rsidP="00EE074F">
      <w:pPr>
        <w:spacing w:after="0" w:line="360" w:lineRule="auto"/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</w:pPr>
      <w:r w:rsidRPr="007471DE">
        <w:rPr>
          <w:rFonts w:ascii="Imprint MT Shadow" w:eastAsia="Times New Roman" w:hAnsi="Imprint MT Shadow" w:cs="Helvetica"/>
          <w:b/>
          <w:color w:val="984806" w:themeColor="accent6" w:themeShade="80"/>
          <w:sz w:val="36"/>
          <w:szCs w:val="24"/>
          <w:lang w:eastAsia="es-VE"/>
        </w:rPr>
        <w:t>I</w:t>
      </w:r>
      <w:r w:rsidRPr="007471DE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NTERACCIÓN </w:t>
      </w:r>
    </w:p>
    <w:p w:rsidR="00B5440C" w:rsidRPr="007471DE" w:rsidRDefault="00B5440C" w:rsidP="00B5440C">
      <w:pPr>
        <w:spacing w:after="0" w:line="360" w:lineRule="auto"/>
        <w:jc w:val="both"/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</w:pPr>
      <w:r w:rsidRPr="007471DE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La interacción debe nacer de procesos </w:t>
      </w:r>
      <w:r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>c</w:t>
      </w:r>
      <w:r w:rsidRPr="007471DE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>omunicacionales que la motiven</w:t>
      </w:r>
      <w:r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 </w:t>
      </w:r>
      <w:r w:rsidRPr="007471DE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>desde las diferentes secciones de la comunidad del aprendizaje,</w:t>
      </w:r>
      <w:r w:rsidRPr="00EE074F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 </w:t>
      </w:r>
      <w:r w:rsidRPr="007471DE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>permitiendo una participación abierta y perman</w:t>
      </w:r>
      <w:r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ente </w:t>
      </w:r>
      <w:r w:rsidR="00CD0783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de </w:t>
      </w:r>
      <w:r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>todos sus integrantes.</w:t>
      </w:r>
    </w:p>
    <w:p w:rsidR="00B5440C" w:rsidRPr="007471DE" w:rsidRDefault="00B5440C" w:rsidP="00B5440C">
      <w:pPr>
        <w:spacing w:after="0" w:line="360" w:lineRule="auto"/>
        <w:jc w:val="both"/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</w:pPr>
    </w:p>
    <w:p w:rsidR="00060969" w:rsidRDefault="00060969" w:rsidP="002C2D38">
      <w:pPr>
        <w:jc w:val="both"/>
      </w:pPr>
    </w:p>
    <w:tbl>
      <w:tblPr>
        <w:tblStyle w:val="Tablaconcuadrcula"/>
        <w:tblW w:w="0" w:type="auto"/>
        <w:tblLook w:val="04A0"/>
      </w:tblPr>
      <w:tblGrid>
        <w:gridCol w:w="2173"/>
      </w:tblGrid>
      <w:tr w:rsidR="00060969" w:rsidTr="00A60BD3">
        <w:trPr>
          <w:trHeight w:val="6562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060969" w:rsidRDefault="00132A2F" w:rsidP="00132A2F">
            <w:pPr>
              <w:ind w:left="-142"/>
              <w:jc w:val="both"/>
            </w:pPr>
            <w:r w:rsidRPr="00132A2F">
              <w:drawing>
                <wp:inline distT="0" distB="0" distL="0" distR="0">
                  <wp:extent cx="1415332" cy="492981"/>
                  <wp:effectExtent l="19050" t="0" r="0" b="0"/>
                  <wp:docPr id="6" name="ipf1Kmnk6S_9TojvM:" descr="http://t3.gstatic.com/images?q=tbn:1Kmnk6S_9TojvM:http://www.cadal.org/images/2007_suscripcion.gi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1Kmnk6S_9TojvM:" descr="http://t3.gstatic.com/images?q=tbn:1Kmnk6S_9TojvM:http://www.cadal.org/images/2007_suscripcion.gif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6138" cy="500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0969" w:rsidRPr="00132A2F" w:rsidRDefault="00132A2F" w:rsidP="002C2D38">
            <w:pPr>
              <w:jc w:val="both"/>
              <w:rPr>
                <w:i/>
                <w:sz w:val="14"/>
              </w:rPr>
            </w:pPr>
            <w:r>
              <w:rPr>
                <w:i/>
                <w:sz w:val="14"/>
              </w:rPr>
              <w:t>g</w:t>
            </w:r>
            <w:r w:rsidRPr="00132A2F">
              <w:rPr>
                <w:i/>
                <w:sz w:val="14"/>
              </w:rPr>
              <w:t>ladys.hernández@une.edu.ve</w:t>
            </w:r>
          </w:p>
          <w:p w:rsidR="00060969" w:rsidRDefault="00060969" w:rsidP="002C2D38">
            <w:pPr>
              <w:jc w:val="both"/>
            </w:pPr>
          </w:p>
          <w:p w:rsidR="00060969" w:rsidRDefault="00060969" w:rsidP="002C2D38">
            <w:pPr>
              <w:jc w:val="both"/>
            </w:pPr>
          </w:p>
          <w:p w:rsidR="00132A2F" w:rsidRDefault="00132A2F" w:rsidP="00132A2F">
            <w:pPr>
              <w:ind w:left="-142"/>
              <w:jc w:val="both"/>
            </w:pPr>
            <w:r>
              <w:rPr>
                <w:noProof/>
                <w:lang w:val="en-US"/>
              </w:rPr>
              <w:pict>
                <v:rect id="_x0000_s1029" style="position:absolute;left:0;text-align:left;margin-left:59.25pt;margin-top:36.35pt;width:40.05pt;height:14.85pt;z-index:251662336" fillcolor="yellow">
                  <v:fill color2="fill darken(118)" rotate="t" method="linear sigma" focus="100%" type="gradient"/>
                  <v:textbox>
                    <w:txbxContent>
                      <w:p w:rsidR="00132A2F" w:rsidRPr="00132A2F" w:rsidRDefault="00132A2F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Ver abajo</w:t>
                        </w:r>
                      </w:p>
                    </w:txbxContent>
                  </v:textbox>
                </v:rect>
              </w:pict>
            </w:r>
            <w:r w:rsidRPr="00132A2F">
              <w:drawing>
                <wp:inline distT="0" distB="0" distL="0" distR="0">
                  <wp:extent cx="1364477" cy="644056"/>
                  <wp:effectExtent l="19050" t="0" r="7123" b="0"/>
                  <wp:docPr id="7" name="Imagen 4" descr="http://www.editorialcep.com/images/ima_top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ditorialcep.com/images/ima_top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008" cy="6499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0969" w:rsidRDefault="00132A2F" w:rsidP="002C2D38">
            <w:pPr>
              <w:jc w:val="both"/>
            </w:pPr>
            <w:r>
              <w:rPr>
                <w:rFonts w:ascii="Imprint MT Shadow" w:eastAsia="Times New Roman" w:hAnsi="Imprint MT Shadow" w:cs="Helvetica"/>
                <w:noProof/>
                <w:color w:val="000000"/>
                <w:sz w:val="24"/>
                <w:szCs w:val="24"/>
                <w:lang w:val="en-US"/>
              </w:rPr>
              <w:pict>
                <v:rect id="_x0000_s1028" style="position:absolute;left:0;text-align:left;margin-left:20.55pt;margin-top:.45pt;width:70.1pt;height:20.8pt;z-index:251661312" fillcolor="#ffc000">
                  <v:textbox>
                    <w:txbxContent>
                      <w:p w:rsidR="00132A2F" w:rsidRPr="00132A2F" w:rsidRDefault="00132A2F" w:rsidP="00132A2F">
                        <w:pPr>
                          <w:spacing w:line="240" w:lineRule="atLeast"/>
                          <w:rPr>
                            <w:rFonts w:ascii="Imprint MT Shadow" w:hAnsi="Imprint MT Shadow"/>
                            <w:b/>
                            <w:color w:val="FFFFFF" w:themeColor="background1"/>
                            <w:sz w:val="18"/>
                            <w:lang w:val="es-ES"/>
                          </w:rPr>
                        </w:pPr>
                        <w:r w:rsidRPr="00132A2F">
                          <w:rPr>
                            <w:rFonts w:ascii="Imprint MT Shadow" w:hAnsi="Imprint MT Shadow"/>
                            <w:b/>
                            <w:color w:val="FFFFFF" w:themeColor="background1"/>
                            <w:sz w:val="18"/>
                            <w:lang w:val="es-ES"/>
                          </w:rPr>
                          <w:t>0416 8040317</w:t>
                        </w:r>
                      </w:p>
                    </w:txbxContent>
                  </v:textbox>
                </v:rect>
              </w:pict>
            </w:r>
          </w:p>
          <w:p w:rsidR="00060969" w:rsidRDefault="00060969" w:rsidP="002C2D38">
            <w:pPr>
              <w:jc w:val="both"/>
            </w:pPr>
          </w:p>
          <w:p w:rsidR="00060969" w:rsidRDefault="00060969" w:rsidP="002C2D38">
            <w:pPr>
              <w:jc w:val="both"/>
            </w:pPr>
          </w:p>
          <w:p w:rsidR="00060969" w:rsidRDefault="00090E64" w:rsidP="00090E64">
            <w:pPr>
              <w:ind w:left="-142"/>
              <w:jc w:val="both"/>
            </w:pPr>
            <w:r>
              <w:rPr>
                <w:rFonts w:ascii="Verdana" w:hAnsi="Verdana" w:cs="Arial"/>
                <w:noProof/>
                <w:color w:val="555555"/>
                <w:sz w:val="21"/>
                <w:szCs w:val="21"/>
                <w:lang w:val="en-US"/>
              </w:rPr>
              <w:drawing>
                <wp:inline distT="0" distB="0" distL="0" distR="0">
                  <wp:extent cx="1362403" cy="1828800"/>
                  <wp:effectExtent l="19050" t="0" r="9197" b="0"/>
                  <wp:docPr id="8" name="Imagen 4" descr="Congreso Calidad e Innovacion educativa">
                    <a:hlinkClick xmlns:a="http://schemas.openxmlformats.org/drawingml/2006/main" r:id="rId11" tgtFrame="fatlamain" tooltip="&quot;VIII reunion de curriculo y II Congreso de calidad e Innovacion educativ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ngreso Calidad e Innovacion educativa">
                            <a:hlinkClick r:id="rId11" tgtFrame="fatlamain" tooltip="&quot;VIII reunion de curriculo y II Congreso de calidad e Innovacion educativ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894" cy="18375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0969" w:rsidRDefault="00060969" w:rsidP="002C2D38">
            <w:pPr>
              <w:jc w:val="both"/>
            </w:pPr>
          </w:p>
          <w:p w:rsidR="00060969" w:rsidRDefault="00060969" w:rsidP="002C2D38">
            <w:pPr>
              <w:jc w:val="both"/>
            </w:pPr>
          </w:p>
          <w:p w:rsidR="00060969" w:rsidRDefault="00060969" w:rsidP="002C2D38">
            <w:pPr>
              <w:jc w:val="both"/>
            </w:pPr>
          </w:p>
          <w:p w:rsidR="00060969" w:rsidRDefault="00060969" w:rsidP="002C2D38">
            <w:pPr>
              <w:jc w:val="both"/>
            </w:pPr>
          </w:p>
          <w:p w:rsidR="00060969" w:rsidRDefault="00167C7B" w:rsidP="002C2D38">
            <w:pPr>
              <w:jc w:val="both"/>
            </w:pPr>
            <w:r>
              <w:rPr>
                <w:rFonts w:ascii="Arial" w:hAnsi="Arial" w:cs="Arial"/>
                <w:noProof/>
                <w:color w:val="0000FF"/>
                <w:lang w:val="en-US"/>
              </w:rPr>
              <w:drawing>
                <wp:inline distT="0" distB="0" distL="0" distR="0">
                  <wp:extent cx="1162050" cy="2400300"/>
                  <wp:effectExtent l="19050" t="0" r="0" b="0"/>
                  <wp:docPr id="9" name="ipfrloiG0sQfHK6IM:" descr="http://t2.gstatic.com/images?q=tbn:rloiG0sQfHK6IM:http://www.eduarte.org/campus/file.php/1/Portada/Logos/fatla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rloiG0sQfHK6IM:" descr="http://t2.gstatic.com/images?q=tbn:rloiG0sQfHK6IM:http://www.eduarte.org/campus/file.php/1/Portada/Logos/fatla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605" cy="2403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0969" w:rsidRDefault="00060969" w:rsidP="002C2D38">
            <w:pPr>
              <w:jc w:val="both"/>
            </w:pPr>
          </w:p>
          <w:p w:rsidR="00060969" w:rsidRDefault="00060969" w:rsidP="002C2D38">
            <w:pPr>
              <w:jc w:val="both"/>
            </w:pPr>
          </w:p>
          <w:p w:rsidR="00060969" w:rsidRDefault="00060969" w:rsidP="002C2D38">
            <w:pPr>
              <w:jc w:val="both"/>
            </w:pPr>
          </w:p>
        </w:tc>
      </w:tr>
    </w:tbl>
    <w:p w:rsidR="00060969" w:rsidRDefault="00060969" w:rsidP="002C2D38">
      <w:pPr>
        <w:jc w:val="both"/>
      </w:pPr>
    </w:p>
    <w:p w:rsidR="002C2D38" w:rsidRPr="007471DE" w:rsidRDefault="002C2D38" w:rsidP="002C2D38">
      <w:pPr>
        <w:spacing w:after="0" w:line="360" w:lineRule="auto"/>
        <w:jc w:val="both"/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</w:pPr>
      <w:r w:rsidRPr="007471DE">
        <w:rPr>
          <w:rFonts w:ascii="Imprint MT Shadow" w:eastAsia="Times New Roman" w:hAnsi="Imprint MT Shadow" w:cs="Helvetica"/>
          <w:b/>
          <w:color w:val="215868" w:themeColor="accent5" w:themeShade="80"/>
          <w:sz w:val="36"/>
          <w:szCs w:val="24"/>
          <w:lang w:eastAsia="es-VE"/>
        </w:rPr>
        <w:t>E</w:t>
      </w:r>
      <w:r w:rsidRPr="007471DE">
        <w:rPr>
          <w:rFonts w:ascii="Imprint MT Shadow" w:eastAsia="Times New Roman" w:hAnsi="Imprint MT Shadow" w:cs="Helvetica"/>
          <w:color w:val="000000"/>
          <w:sz w:val="24"/>
          <w:szCs w:val="24"/>
          <w:lang w:eastAsia="es-VE"/>
        </w:rPr>
        <w:t xml:space="preserve">-LEARNING </w:t>
      </w:r>
    </w:p>
    <w:p w:rsidR="002C2D38" w:rsidRDefault="002C2D38" w:rsidP="002C2D38">
      <w:pPr>
        <w:spacing w:after="0" w:line="360" w:lineRule="auto"/>
        <w:jc w:val="both"/>
        <w:rPr>
          <w:rFonts w:ascii="Imprint MT Shadow" w:eastAsia="Times New Roman" w:hAnsi="Imprint MT Shadow" w:cs="Helvetica"/>
          <w:color w:val="000000"/>
          <w:szCs w:val="24"/>
          <w:lang w:eastAsia="es-VE"/>
        </w:rPr>
      </w:pPr>
      <w:r w:rsidRPr="00B5440C">
        <w:rPr>
          <w:rFonts w:ascii="Imprint MT Shadow" w:eastAsia="Times New Roman" w:hAnsi="Imprint MT Shadow" w:cs="Helvetica"/>
          <w:color w:val="000000"/>
          <w:szCs w:val="24"/>
          <w:lang w:eastAsia="es-VE"/>
        </w:rPr>
        <w:t xml:space="preserve">La educación debe evolucionar valiéndose de la inclusión de las TIC’S en sus procesos. </w:t>
      </w:r>
    </w:p>
    <w:p w:rsidR="00393F73" w:rsidRPr="00B5440C" w:rsidRDefault="00393F73" w:rsidP="002C2D38">
      <w:pPr>
        <w:spacing w:after="0" w:line="360" w:lineRule="auto"/>
        <w:jc w:val="both"/>
        <w:rPr>
          <w:rFonts w:ascii="Imprint MT Shadow" w:eastAsia="Times New Roman" w:hAnsi="Imprint MT Shadow" w:cs="Helvetica"/>
          <w:color w:val="000000"/>
          <w:szCs w:val="24"/>
          <w:lang w:eastAsia="es-VE"/>
        </w:rPr>
      </w:pPr>
    </w:p>
    <w:p w:rsidR="002C2D38" w:rsidRPr="00393F73" w:rsidRDefault="00B5440C" w:rsidP="00A32AAA">
      <w:pPr>
        <w:spacing w:line="360" w:lineRule="auto"/>
        <w:jc w:val="both"/>
        <w:rPr>
          <w:rFonts w:ascii="Imprint MT Shadow" w:hAnsi="Imprint MT Shadow"/>
        </w:rPr>
      </w:pPr>
      <w:r w:rsidRPr="00393F73">
        <w:rPr>
          <w:rFonts w:ascii="Imprint MT Shadow" w:hAnsi="Imprint MT Shadow" w:cs="Arial"/>
          <w:szCs w:val="20"/>
          <w:lang w:val="es-MX"/>
        </w:rPr>
        <w:t xml:space="preserve">Esta Metodología, </w:t>
      </w:r>
      <w:r w:rsidRPr="00393F73">
        <w:rPr>
          <w:rFonts w:ascii="Imprint MT Shadow" w:hAnsi="Imprint MT Shadow" w:cs="Arial"/>
          <w:lang w:val="es-MX"/>
        </w:rPr>
        <w:t xml:space="preserve">ha sido diseñada y creada por el Ingeniero y Profesor Pedro Camacho, Director General de FATLA, y que actualmente se encuentra </w:t>
      </w:r>
      <w:r w:rsidR="009E6DD8">
        <w:rPr>
          <w:rFonts w:ascii="Imprint MT Shadow" w:hAnsi="Imprint MT Shadow" w:cs="Arial"/>
          <w:lang w:val="es-MX"/>
        </w:rPr>
        <w:t>transformando</w:t>
      </w:r>
      <w:r w:rsidRPr="00393F73">
        <w:rPr>
          <w:rFonts w:ascii="Imprint MT Shadow" w:hAnsi="Imprint MT Shadow" w:cs="Arial"/>
          <w:lang w:val="es-MX"/>
        </w:rPr>
        <w:t xml:space="preserve"> el Campo Educativo,  </w:t>
      </w:r>
      <w:r w:rsidR="009E6DD8">
        <w:rPr>
          <w:rFonts w:ascii="Imprint MT Shadow" w:hAnsi="Imprint MT Shadow" w:cs="Arial"/>
          <w:lang w:val="es-MX"/>
        </w:rPr>
        <w:t>con sus principios</w:t>
      </w:r>
      <w:r w:rsidRPr="00393F73">
        <w:rPr>
          <w:rFonts w:ascii="Imprint MT Shadow" w:hAnsi="Imprint MT Shadow" w:cs="Arial"/>
          <w:lang w:val="es-MX"/>
        </w:rPr>
        <w:t xml:space="preserve"> de creatividad, interacción y socialización entre todos los participantes del Proceso Educativo, así como con el acompañamiento de Tutores debidamente preparados, y </w:t>
      </w:r>
      <w:r w:rsidR="009E6DD8">
        <w:rPr>
          <w:rFonts w:ascii="Imprint MT Shadow" w:hAnsi="Imprint MT Shadow" w:cs="Arial"/>
          <w:lang w:val="es-MX"/>
        </w:rPr>
        <w:t>el uso</w:t>
      </w:r>
      <w:r w:rsidRPr="00393F73">
        <w:rPr>
          <w:rFonts w:ascii="Imprint MT Shadow" w:hAnsi="Imprint MT Shadow" w:cs="Arial"/>
          <w:lang w:val="es-MX"/>
        </w:rPr>
        <w:t xml:space="preserve"> de las mejores Tecnologías aplicables a este proceso, </w:t>
      </w:r>
      <w:r w:rsidR="00CD0783">
        <w:rPr>
          <w:rFonts w:ascii="Imprint MT Shadow" w:hAnsi="Imprint MT Shadow" w:cs="Arial"/>
          <w:lang w:val="es-MX"/>
        </w:rPr>
        <w:t xml:space="preserve">es </w:t>
      </w:r>
      <w:r w:rsidRPr="00393F73">
        <w:rPr>
          <w:rFonts w:ascii="Imprint MT Shadow" w:hAnsi="Imprint MT Shadow" w:cs="Arial"/>
          <w:lang w:val="es-MX"/>
        </w:rPr>
        <w:t xml:space="preserve">lo que </w:t>
      </w:r>
      <w:r w:rsidR="00CD0783">
        <w:rPr>
          <w:rFonts w:ascii="Imprint MT Shadow" w:hAnsi="Imprint MT Shadow" w:cs="Arial"/>
          <w:lang w:val="es-MX"/>
        </w:rPr>
        <w:t>propicia el cambio d</w:t>
      </w:r>
      <w:r w:rsidRPr="00393F73">
        <w:rPr>
          <w:rFonts w:ascii="Imprint MT Shadow" w:hAnsi="Imprint MT Shadow" w:cs="Arial"/>
          <w:lang w:val="es-MX"/>
        </w:rPr>
        <w:t>el concepto de Educación.</w:t>
      </w:r>
    </w:p>
    <w:p w:rsidR="00811536" w:rsidRDefault="00393F73" w:rsidP="00A32AAA">
      <w:pPr>
        <w:spacing w:line="360" w:lineRule="auto"/>
        <w:jc w:val="both"/>
        <w:rPr>
          <w:rFonts w:ascii="Imprint MT Shadow" w:hAnsi="Imprint MT Shadow" w:cs="Arial"/>
          <w:lang w:val="es-MX"/>
        </w:rPr>
      </w:pPr>
      <w:r w:rsidRPr="00393F73">
        <w:rPr>
          <w:rFonts w:ascii="Imprint MT Shadow" w:hAnsi="Imprint MT Shadow" w:cs="Arial"/>
          <w:lang w:val="es-MX"/>
        </w:rPr>
        <w:t xml:space="preserve">Aunque ha sido creada para la virtualidad </w:t>
      </w:r>
      <w:r w:rsidR="00641724" w:rsidRPr="00393F73">
        <w:rPr>
          <w:rFonts w:ascii="Imprint MT Shadow" w:hAnsi="Imprint MT Shadow" w:cs="Arial"/>
          <w:lang w:val="es-MX"/>
        </w:rPr>
        <w:t xml:space="preserve">también su aplicación </w:t>
      </w:r>
      <w:r w:rsidRPr="00393F73">
        <w:rPr>
          <w:rFonts w:ascii="Imprint MT Shadow" w:hAnsi="Imprint MT Shadow" w:cs="Arial"/>
          <w:lang w:val="es-MX"/>
        </w:rPr>
        <w:t xml:space="preserve">es indispensable </w:t>
      </w:r>
      <w:r w:rsidR="00641724" w:rsidRPr="00393F73">
        <w:rPr>
          <w:rFonts w:ascii="Imprint MT Shadow" w:hAnsi="Imprint MT Shadow" w:cs="Arial"/>
          <w:lang w:val="es-MX"/>
        </w:rPr>
        <w:t>en la presencialidad, ya que sus fundamentos son válidos y muy importantes para todos los aspectos educativos, sin excepción</w:t>
      </w:r>
      <w:r w:rsidRPr="00393F73">
        <w:rPr>
          <w:rFonts w:ascii="Imprint MT Shadow" w:hAnsi="Imprint MT Shadow" w:cs="Arial"/>
          <w:lang w:val="es-MX"/>
        </w:rPr>
        <w:t>.</w:t>
      </w:r>
    </w:p>
    <w:p w:rsidR="00A32AAA" w:rsidRPr="00393F73" w:rsidRDefault="00393F73" w:rsidP="00A32AAA">
      <w:pPr>
        <w:pStyle w:val="NormalWeb"/>
        <w:shd w:val="clear" w:color="auto" w:fill="FFFFFF"/>
        <w:spacing w:line="360" w:lineRule="auto"/>
        <w:jc w:val="both"/>
        <w:rPr>
          <w:rFonts w:ascii="Imprint MT Shadow" w:hAnsi="Imprint MT Shadow" w:cs="Arial"/>
          <w:sz w:val="22"/>
          <w:szCs w:val="22"/>
          <w:lang w:val="es-MX"/>
        </w:rPr>
      </w:pPr>
      <w:r w:rsidRPr="00393F73">
        <w:rPr>
          <w:rFonts w:ascii="Imprint MT Shadow" w:hAnsi="Imprint MT Shadow" w:cs="Arial"/>
          <w:sz w:val="22"/>
          <w:szCs w:val="22"/>
          <w:lang w:val="es-MX"/>
        </w:rPr>
        <w:t xml:space="preserve">El Profesor Pedro Camacho, ha logrado </w:t>
      </w:r>
      <w:r w:rsidR="009E6DD8">
        <w:rPr>
          <w:rFonts w:ascii="Imprint MT Shadow" w:hAnsi="Imprint MT Shadow" w:cs="Arial"/>
          <w:sz w:val="22"/>
          <w:szCs w:val="22"/>
          <w:lang w:val="es-MX"/>
        </w:rPr>
        <w:t>expresar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 xml:space="preserve"> los principios esenciales que debe tener la Educación del Siglo XXI, por lo que lo considero un visionario y ha </w:t>
      </w:r>
      <w:r w:rsidR="00A32AAA">
        <w:rPr>
          <w:rFonts w:ascii="Imprint MT Shadow" w:hAnsi="Imprint MT Shadow" w:cs="Arial"/>
          <w:sz w:val="22"/>
          <w:szCs w:val="22"/>
          <w:lang w:val="es-MX"/>
        </w:rPr>
        <w:t>sabido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 xml:space="preserve"> plasmar los mismos en un conjunto de conceptos científicos, pero de fácil comprensión, con la sola idea de que todos nosotros podamos adquirirlos. Es nuestra responsabilidad aprovecharlos y aplicarlos</w:t>
      </w:r>
      <w:r w:rsidR="00A32AAA">
        <w:rPr>
          <w:rFonts w:ascii="Imprint MT Shadow" w:hAnsi="Imprint MT Shadow" w:cs="Arial"/>
          <w:sz w:val="22"/>
          <w:szCs w:val="22"/>
          <w:lang w:val="es-MX"/>
        </w:rPr>
        <w:t xml:space="preserve"> de la mejor manera posible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>.  Sus palabras repetidas una y otra vez,</w:t>
      </w:r>
      <w:r w:rsidR="00A32AAA">
        <w:rPr>
          <w:rFonts w:ascii="Imprint MT Shadow" w:hAnsi="Imprint MT Shadow" w:cs="Arial"/>
          <w:sz w:val="22"/>
          <w:szCs w:val="22"/>
          <w:lang w:val="es-MX"/>
        </w:rPr>
        <w:t xml:space="preserve"> en cada uno de los videos donde es Tutor</w:t>
      </w:r>
      <w:r w:rsidR="00ED58F0">
        <w:rPr>
          <w:rFonts w:ascii="Imprint MT Shadow" w:hAnsi="Imprint MT Shadow" w:cs="Arial"/>
          <w:sz w:val="22"/>
          <w:szCs w:val="22"/>
          <w:lang w:val="es-MX"/>
        </w:rPr>
        <w:t>,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 xml:space="preserve"> “Aprender haciendo”, Aprender creando” son algunos de los principios fundamentales de este método educativo que fomenta, el trabajo colaborativo y cooperativo entre todos los participantes, sin dejar a un lado la calidad y la calidez humana, lo que le pasa a uno nos pasa a todos, estamos pendientes el uno del otro, </w:t>
      </w:r>
      <w:r w:rsidR="009E6DD8">
        <w:rPr>
          <w:rFonts w:ascii="Imprint MT Shadow" w:hAnsi="Imprint MT Shadow" w:cs="Arial"/>
          <w:sz w:val="22"/>
          <w:szCs w:val="22"/>
          <w:lang w:val="es-MX"/>
        </w:rPr>
        <w:t xml:space="preserve"> 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 xml:space="preserve">nos ayudamos, </w:t>
      </w:r>
      <w:r w:rsidR="009E6DD8">
        <w:rPr>
          <w:rFonts w:ascii="Imprint MT Shadow" w:hAnsi="Imprint MT Shadow" w:cs="Arial"/>
          <w:sz w:val="22"/>
          <w:szCs w:val="22"/>
          <w:lang w:val="es-MX"/>
        </w:rPr>
        <w:t xml:space="preserve"> 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 xml:space="preserve">nos apoyamos hasta ver al otro </w:t>
      </w:r>
    </w:p>
    <w:p w:rsidR="00393F73" w:rsidRPr="00393F73" w:rsidRDefault="00393F73" w:rsidP="00393F73">
      <w:pPr>
        <w:jc w:val="both"/>
        <w:rPr>
          <w:rFonts w:ascii="Imprint MT Shadow" w:hAnsi="Imprint MT Shadow"/>
          <w:lang w:val="es-MX"/>
        </w:rPr>
      </w:pPr>
    </w:p>
    <w:p w:rsidR="00E368DC" w:rsidRDefault="00E368DC" w:rsidP="00E368DC">
      <w:pPr>
        <w:ind w:left="-142"/>
      </w:pPr>
    </w:p>
    <w:p w:rsidR="00E368DC" w:rsidRDefault="00E368DC" w:rsidP="00E368DC"/>
    <w:p w:rsidR="00E368DC" w:rsidRDefault="00E368DC" w:rsidP="00E368DC"/>
    <w:p w:rsidR="00E368DC" w:rsidRDefault="00A60BD3" w:rsidP="00E368DC">
      <w:pPr>
        <w:ind w:left="-142"/>
      </w:pPr>
      <w:r>
        <w:rPr>
          <w:rFonts w:ascii="Arial" w:hAnsi="Arial" w:cs="Arial"/>
          <w:noProof/>
          <w:color w:val="0000FF"/>
          <w:lang w:val="en-US"/>
        </w:rPr>
        <w:drawing>
          <wp:inline distT="0" distB="0" distL="0" distR="0">
            <wp:extent cx="1279752" cy="1257300"/>
            <wp:effectExtent l="19050" t="0" r="0" b="0"/>
            <wp:docPr id="18" name="Imagen 10" descr="http://t2.gstatic.com/images?q=tbn:cLyiF8eAkS6FBM:http://pide.files.wordpress.com/2007/10/educacion-a-distancia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cLyiF8eAkS6FBM:http://pide.files.wordpress.com/2007/10/educacion-a-distancia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752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8DC" w:rsidRDefault="00E368DC" w:rsidP="00E368DC"/>
    <w:p w:rsidR="00E368DC" w:rsidRDefault="00E368DC" w:rsidP="00E368DC"/>
    <w:p w:rsidR="00E368DC" w:rsidRDefault="00E368DC" w:rsidP="00E368DC"/>
    <w:p w:rsidR="00E368DC" w:rsidRDefault="00A60BD3" w:rsidP="00A60BD3">
      <w:pPr>
        <w:ind w:left="-142"/>
        <w:jc w:val="center"/>
      </w:pPr>
      <w:r>
        <w:rPr>
          <w:rFonts w:ascii="Arial" w:hAnsi="Arial" w:cs="Arial"/>
          <w:noProof/>
          <w:color w:val="0000FF"/>
          <w:lang w:val="en-US"/>
        </w:rPr>
        <w:drawing>
          <wp:inline distT="0" distB="0" distL="0" distR="0">
            <wp:extent cx="1009650" cy="1276350"/>
            <wp:effectExtent l="19050" t="0" r="0" b="0"/>
            <wp:docPr id="19" name="ipfbMhfjFUNu3TcPM:" descr="http://t3.gstatic.com/images?q=tbn:bMhfjFUNu3TcPM:http://vgcorp.net/pedro/wp-content/uploads/2008/10/peter3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bMhfjFUNu3TcPM:" descr="http://t3.gstatic.com/images?q=tbn:bMhfjFUNu3TcPM:http://vgcorp.net/pedro/wp-content/uploads/2008/10/peter3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BD3" w:rsidRDefault="00A60BD3" w:rsidP="00A60BD3">
      <w:pPr>
        <w:ind w:left="-142"/>
        <w:jc w:val="center"/>
      </w:pPr>
      <w:r>
        <w:t>Pedro Camacho</w:t>
      </w:r>
    </w:p>
    <w:p w:rsidR="00A60BD3" w:rsidRDefault="00A60BD3" w:rsidP="00A60BD3">
      <w:pPr>
        <w:ind w:left="-142"/>
        <w:jc w:val="center"/>
      </w:pPr>
      <w:r>
        <w:t>Creador de Metodología PACIE</w:t>
      </w:r>
    </w:p>
    <w:p w:rsidR="00E368DC" w:rsidRDefault="00E368DC" w:rsidP="00E368DC"/>
    <w:p w:rsidR="00E368DC" w:rsidRDefault="00E368DC" w:rsidP="00E368DC"/>
    <w:p w:rsidR="00E368DC" w:rsidRDefault="00A60BD3" w:rsidP="00E368DC">
      <w:r>
        <w:rPr>
          <w:rFonts w:ascii="Arial" w:hAnsi="Arial" w:cs="Arial"/>
          <w:noProof/>
          <w:color w:val="0000FF"/>
          <w:lang w:val="en-US"/>
        </w:rPr>
        <w:drawing>
          <wp:inline distT="0" distB="0" distL="0" distR="0">
            <wp:extent cx="1104900" cy="1028700"/>
            <wp:effectExtent l="19050" t="0" r="0" b="0"/>
            <wp:docPr id="20" name="ipf8owVe0AmpSkD-M:" descr="http://t1.gstatic.com/images?q=tbn:8owVe0AmpSkD-M:http://4.bp.blogspot.com/_wsrejnvjayE/SnjSKasM2DI/AAAAAAAAAIM/XABV0oUL3vg/s320/elearning.gif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8owVe0AmpSkD-M:" descr="http://t1.gstatic.com/images?q=tbn:8owVe0AmpSkD-M:http://4.bp.blogspot.com/_wsrejnvjayE/SnjSKasM2DI/AAAAAAAAAIM/XABV0oUL3vg/s320/elearning.gif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8DC" w:rsidRDefault="00E368DC" w:rsidP="00E368DC"/>
    <w:p w:rsidR="00E368DC" w:rsidRDefault="00E368DC" w:rsidP="00E368DC"/>
    <w:p w:rsidR="00A32AAA" w:rsidRDefault="00ED58F0">
      <w:proofErr w:type="gramStart"/>
      <w:r w:rsidRPr="00393F73">
        <w:rPr>
          <w:rFonts w:ascii="Imprint MT Shadow" w:hAnsi="Imprint MT Shadow" w:cs="Arial"/>
          <w:lang w:val="es-MX"/>
        </w:rPr>
        <w:lastRenderedPageBreak/>
        <w:t>resolver</w:t>
      </w:r>
      <w:proofErr w:type="gramEnd"/>
      <w:r w:rsidRPr="00393F73">
        <w:rPr>
          <w:rFonts w:ascii="Imprint MT Shadow" w:hAnsi="Imprint MT Shadow" w:cs="Arial"/>
          <w:lang w:val="es-MX"/>
        </w:rPr>
        <w:t xml:space="preserve"> los</w:t>
      </w:r>
      <w:r w:rsidRPr="00ED58F0">
        <w:rPr>
          <w:rFonts w:ascii="Imprint MT Shadow" w:hAnsi="Imprint MT Shadow" w:cs="Arial"/>
          <w:lang w:val="es-MX"/>
        </w:rPr>
        <w:t xml:space="preserve"> </w:t>
      </w:r>
      <w:r w:rsidRPr="00393F73">
        <w:rPr>
          <w:rFonts w:ascii="Imprint MT Shadow" w:hAnsi="Imprint MT Shadow" w:cs="Arial"/>
          <w:lang w:val="es-MX"/>
        </w:rPr>
        <w:t>conflictos y poder pasar de m</w:t>
      </w:r>
      <w:r>
        <w:rPr>
          <w:rFonts w:ascii="Imprint MT Shadow" w:hAnsi="Imprint MT Shadow" w:cs="Arial"/>
          <w:lang w:val="es-MX"/>
        </w:rPr>
        <w:t>ó</w:t>
      </w:r>
      <w:r w:rsidRPr="00393F73">
        <w:rPr>
          <w:rFonts w:ascii="Imprint MT Shadow" w:hAnsi="Imprint MT Shadow" w:cs="Arial"/>
          <w:lang w:val="es-MX"/>
        </w:rPr>
        <w:t>dul</w:t>
      </w:r>
      <w:r>
        <w:rPr>
          <w:rFonts w:ascii="Imprint MT Shadow" w:hAnsi="Imprint MT Shadow" w:cs="Arial"/>
          <w:lang w:val="es-MX"/>
        </w:rPr>
        <w:t>o</w:t>
      </w:r>
      <w:r w:rsidRPr="00393F73">
        <w:rPr>
          <w:rFonts w:ascii="Imprint MT Shadow" w:hAnsi="Imprint MT Shadow" w:cs="Arial"/>
          <w:lang w:val="es-MX"/>
        </w:rPr>
        <w:t>, obteniendo la experticia necesaria.</w:t>
      </w:r>
    </w:p>
    <w:p w:rsidR="00A32AAA" w:rsidRDefault="00A32AAA"/>
    <w:p w:rsidR="00A32AAA" w:rsidRPr="00393F73" w:rsidRDefault="00A32AAA" w:rsidP="00A32AAA">
      <w:pPr>
        <w:spacing w:line="360" w:lineRule="auto"/>
        <w:jc w:val="both"/>
        <w:rPr>
          <w:rFonts w:ascii="Imprint MT Shadow" w:hAnsi="Imprint MT Shadow"/>
          <w:b/>
          <w:color w:val="5F497A" w:themeColor="accent4" w:themeShade="BF"/>
          <w:lang w:val="es-MX"/>
        </w:rPr>
      </w:pPr>
      <w:r w:rsidRPr="00393F73">
        <w:rPr>
          <w:rFonts w:ascii="Imprint MT Shadow" w:hAnsi="Imprint MT Shadow"/>
          <w:b/>
          <w:color w:val="5F497A" w:themeColor="accent4" w:themeShade="BF"/>
          <w:lang w:val="es-MX"/>
        </w:rPr>
        <w:t>Alcance de esta Metodología:</w:t>
      </w:r>
    </w:p>
    <w:p w:rsidR="00A32AAA" w:rsidRPr="00393F73" w:rsidRDefault="00A32AAA" w:rsidP="00A32AAA">
      <w:pPr>
        <w:pStyle w:val="NormalWeb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Imprint MT Shadow" w:hAnsi="Imprint MT Shadow" w:cs="Arial"/>
          <w:sz w:val="22"/>
          <w:szCs w:val="22"/>
          <w:lang w:val="es-MX"/>
        </w:rPr>
      </w:pPr>
      <w:r w:rsidRPr="00393F73">
        <w:rPr>
          <w:rFonts w:ascii="Imprint MT Shadow" w:hAnsi="Imprint MT Shadow" w:cs="Arial"/>
          <w:sz w:val="22"/>
          <w:szCs w:val="22"/>
          <w:lang w:val="es-MX"/>
        </w:rPr>
        <w:t>Incluir las TIC</w:t>
      </w:r>
      <w:r>
        <w:rPr>
          <w:rFonts w:ascii="Imprint MT Shadow" w:hAnsi="Imprint MT Shadow" w:cs="Arial"/>
          <w:sz w:val="22"/>
          <w:szCs w:val="22"/>
          <w:lang w:val="es-MX"/>
        </w:rPr>
        <w:t>’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>S en la Educación.</w:t>
      </w:r>
    </w:p>
    <w:p w:rsidR="00A32AAA" w:rsidRPr="00393F73" w:rsidRDefault="00A32AAA" w:rsidP="00A32AAA">
      <w:pPr>
        <w:pStyle w:val="NormalWeb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Imprint MT Shadow" w:hAnsi="Imprint MT Shadow" w:cs="Arial"/>
          <w:sz w:val="22"/>
          <w:szCs w:val="22"/>
          <w:lang w:val="es-MX"/>
        </w:rPr>
      </w:pPr>
      <w:r w:rsidRPr="00393F73">
        <w:rPr>
          <w:rFonts w:ascii="Imprint MT Shadow" w:hAnsi="Imprint MT Shadow" w:cs="Arial"/>
          <w:sz w:val="22"/>
          <w:szCs w:val="22"/>
          <w:lang w:val="es-MX"/>
        </w:rPr>
        <w:t>Fomentar el uso de las TIC</w:t>
      </w:r>
      <w:r>
        <w:rPr>
          <w:rFonts w:ascii="Imprint MT Shadow" w:hAnsi="Imprint MT Shadow" w:cs="Arial"/>
          <w:sz w:val="22"/>
          <w:szCs w:val="22"/>
          <w:lang w:val="es-MX"/>
        </w:rPr>
        <w:t>’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>S en las aulas modernas, pero en forma organizada</w:t>
      </w:r>
      <w:r>
        <w:rPr>
          <w:rFonts w:ascii="Imprint MT Shadow" w:hAnsi="Imprint MT Shadow" w:cs="Arial"/>
          <w:sz w:val="22"/>
          <w:szCs w:val="22"/>
          <w:lang w:val="es-MX"/>
        </w:rPr>
        <w:t>, planificada y excelentemente elaborada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 xml:space="preserve">, que las </w:t>
      </w:r>
      <w:r>
        <w:rPr>
          <w:rFonts w:ascii="Imprint MT Shadow" w:hAnsi="Imprint MT Shadow" w:cs="Arial"/>
          <w:sz w:val="22"/>
          <w:szCs w:val="22"/>
          <w:lang w:val="es-MX"/>
        </w:rPr>
        <w:t>cambie</w:t>
      </w:r>
      <w:r w:rsidRPr="00393F73">
        <w:rPr>
          <w:rFonts w:ascii="Imprint MT Shadow" w:hAnsi="Imprint MT Shadow" w:cs="Arial"/>
          <w:sz w:val="22"/>
          <w:szCs w:val="22"/>
          <w:lang w:val="es-MX"/>
        </w:rPr>
        <w:t xml:space="preserve"> en algo útil para el campo educativo, complementando actividades presenciales, solventando procesos académicos a distancia, o motivar la creación del conocimiento en una interacción totalmente en línea.</w:t>
      </w:r>
    </w:p>
    <w:p w:rsidR="009E6DD8" w:rsidRDefault="00A32AAA" w:rsidP="009E6DD8">
      <w:pPr>
        <w:spacing w:line="240" w:lineRule="auto"/>
        <w:jc w:val="center"/>
        <w:rPr>
          <w:rFonts w:ascii="Imprint MT Shadow" w:hAnsi="Imprint MT Shadow" w:cs="Arial"/>
          <w:szCs w:val="20"/>
          <w:lang w:val="es-MX"/>
        </w:rPr>
      </w:pPr>
      <w:r w:rsidRPr="00A32AAA">
        <w:rPr>
          <w:rFonts w:ascii="Imprint MT Shadow" w:hAnsi="Imprint MT Shadow"/>
          <w:b/>
          <w:color w:val="984806" w:themeColor="accent6" w:themeShade="80"/>
          <w:sz w:val="32"/>
        </w:rPr>
        <w:t>P</w:t>
      </w:r>
      <w:r w:rsidRPr="00A32AAA">
        <w:rPr>
          <w:rFonts w:ascii="Imprint MT Shadow" w:hAnsi="Imprint MT Shadow"/>
          <w:b/>
          <w:color w:val="244061" w:themeColor="accent1" w:themeShade="80"/>
          <w:sz w:val="32"/>
        </w:rPr>
        <w:t>A</w:t>
      </w:r>
      <w:r w:rsidRPr="00A32AAA">
        <w:rPr>
          <w:rFonts w:ascii="Imprint MT Shadow" w:hAnsi="Imprint MT Shadow"/>
          <w:b/>
          <w:color w:val="984806" w:themeColor="accent6" w:themeShade="80"/>
          <w:sz w:val="32"/>
        </w:rPr>
        <w:t>C</w:t>
      </w:r>
      <w:r w:rsidRPr="00A32AAA">
        <w:rPr>
          <w:rFonts w:ascii="Imprint MT Shadow" w:hAnsi="Imprint MT Shadow"/>
          <w:b/>
          <w:color w:val="C0504D" w:themeColor="accent2"/>
          <w:sz w:val="32"/>
        </w:rPr>
        <w:t>I</w:t>
      </w:r>
      <w:r w:rsidRPr="00A32AAA">
        <w:rPr>
          <w:rFonts w:ascii="Imprint MT Shadow" w:hAnsi="Imprint MT Shadow"/>
          <w:b/>
          <w:color w:val="0F243E" w:themeColor="text2" w:themeShade="80"/>
          <w:sz w:val="32"/>
        </w:rPr>
        <w:t>E</w:t>
      </w:r>
      <w:r w:rsidRPr="00A32AAA">
        <w:rPr>
          <w:rFonts w:ascii="Imprint MT Shadow" w:hAnsi="Imprint MT Shadow" w:cs="Arial"/>
          <w:sz w:val="20"/>
          <w:szCs w:val="20"/>
          <w:lang w:val="es-MX"/>
        </w:rPr>
        <w:t xml:space="preserve">, </w:t>
      </w:r>
      <w:r w:rsidRPr="00A32AAA">
        <w:rPr>
          <w:rFonts w:ascii="Imprint MT Shadow" w:hAnsi="Imprint MT Shadow" w:cs="Arial"/>
          <w:szCs w:val="20"/>
          <w:lang w:val="es-MX"/>
        </w:rPr>
        <w:t>es la metodología llamada a cambiar la forma</w:t>
      </w:r>
    </w:p>
    <w:p w:rsidR="00A32AAA" w:rsidRDefault="00A32AAA" w:rsidP="009E6DD8">
      <w:pPr>
        <w:spacing w:line="240" w:lineRule="auto"/>
        <w:jc w:val="center"/>
        <w:rPr>
          <w:rFonts w:ascii="Imprint MT Shadow" w:hAnsi="Imprint MT Shadow" w:cs="Arial"/>
          <w:sz w:val="20"/>
          <w:szCs w:val="20"/>
          <w:lang w:val="es-MX"/>
        </w:rPr>
      </w:pPr>
      <w:r w:rsidRPr="00A32AAA">
        <w:rPr>
          <w:rFonts w:ascii="Imprint MT Shadow" w:hAnsi="Imprint MT Shadow" w:cs="Arial"/>
          <w:szCs w:val="20"/>
          <w:lang w:val="es-MX"/>
        </w:rPr>
        <w:t xml:space="preserve"> </w:t>
      </w:r>
      <w:proofErr w:type="gramStart"/>
      <w:r w:rsidRPr="00A32AAA">
        <w:rPr>
          <w:rFonts w:ascii="Imprint MT Shadow" w:hAnsi="Imprint MT Shadow" w:cs="Arial"/>
          <w:szCs w:val="20"/>
          <w:lang w:val="es-MX"/>
        </w:rPr>
        <w:t>de</w:t>
      </w:r>
      <w:proofErr w:type="gramEnd"/>
      <w:r w:rsidRPr="00A32AAA">
        <w:rPr>
          <w:rFonts w:ascii="Imprint MT Shadow" w:hAnsi="Imprint MT Shadow" w:cs="Arial"/>
          <w:szCs w:val="20"/>
          <w:lang w:val="es-MX"/>
        </w:rPr>
        <w:t xml:space="preserve"> educar</w:t>
      </w:r>
      <w:r w:rsidRPr="00A32AAA">
        <w:rPr>
          <w:rFonts w:ascii="Imprint MT Shadow" w:hAnsi="Imprint MT Shadow" w:cs="Arial"/>
          <w:sz w:val="20"/>
          <w:szCs w:val="20"/>
          <w:lang w:val="es-MX"/>
        </w:rPr>
        <w:t>.</w:t>
      </w:r>
    </w:p>
    <w:p w:rsidR="00A32AAA" w:rsidRDefault="00A32AAA" w:rsidP="00A32AAA">
      <w:pPr>
        <w:jc w:val="both"/>
        <w:rPr>
          <w:rFonts w:ascii="Imprint MT Shadow" w:hAnsi="Imprint MT Shadow" w:cs="Arial"/>
          <w:sz w:val="20"/>
          <w:szCs w:val="20"/>
          <w:lang w:val="es-MX"/>
        </w:rPr>
      </w:pPr>
    </w:p>
    <w:p w:rsidR="00A32AAA" w:rsidRDefault="00A32AAA" w:rsidP="00A32AAA">
      <w:pPr>
        <w:jc w:val="both"/>
        <w:rPr>
          <w:rFonts w:ascii="Imprint MT Shadow" w:hAnsi="Imprint MT Shadow" w:cs="Arial"/>
          <w:sz w:val="20"/>
          <w:szCs w:val="20"/>
          <w:lang w:val="es-MX"/>
        </w:rPr>
      </w:pPr>
      <w:r>
        <w:rPr>
          <w:rFonts w:ascii="Imprint MT Shadow" w:hAnsi="Imprint MT Shadow" w:cs="Arial"/>
          <w:sz w:val="20"/>
          <w:szCs w:val="20"/>
          <w:lang w:val="es-MX"/>
        </w:rPr>
        <w:t>BIBLIOGRAFIA:</w:t>
      </w:r>
    </w:p>
    <w:p w:rsidR="00A32AAA" w:rsidRDefault="00A32AAA" w:rsidP="00A32AAA">
      <w:pPr>
        <w:pStyle w:val="Prrafodelista"/>
        <w:numPr>
          <w:ilvl w:val="0"/>
          <w:numId w:val="3"/>
        </w:numPr>
        <w:jc w:val="both"/>
        <w:rPr>
          <w:rFonts w:ascii="Imprint MT Shadow" w:hAnsi="Imprint MT Shadow"/>
          <w:lang w:val="es-MX"/>
        </w:rPr>
      </w:pPr>
      <w:r>
        <w:rPr>
          <w:rFonts w:ascii="Imprint MT Shadow" w:hAnsi="Imprint MT Shadow"/>
          <w:lang w:val="es-MX"/>
        </w:rPr>
        <w:t xml:space="preserve">Apuntes de trabajos entregados en los diferentes Módulos cursados en FATLA (Fundación para la Actualización Tecnológica de </w:t>
      </w:r>
      <w:r w:rsidR="00ED58F0">
        <w:rPr>
          <w:rFonts w:ascii="Imprint MT Shadow" w:hAnsi="Imprint MT Shadow"/>
          <w:lang w:val="es-MX"/>
        </w:rPr>
        <w:t>Latinoamérica</w:t>
      </w:r>
      <w:r>
        <w:rPr>
          <w:rFonts w:ascii="Imprint MT Shadow" w:hAnsi="Imprint MT Shadow"/>
          <w:lang w:val="es-MX"/>
        </w:rPr>
        <w:t>).</w:t>
      </w:r>
      <w:r w:rsidR="00CD0783">
        <w:rPr>
          <w:rFonts w:ascii="Imprint MT Shadow" w:hAnsi="Imprint MT Shadow"/>
          <w:lang w:val="es-MX"/>
        </w:rPr>
        <w:t xml:space="preserve"> </w:t>
      </w:r>
      <w:hyperlink r:id="rId21" w:history="1">
        <w:r w:rsidR="00CD0783" w:rsidRPr="00996058">
          <w:rPr>
            <w:rStyle w:val="Hipervnculo"/>
            <w:rFonts w:ascii="Imprint MT Shadow" w:hAnsi="Imprint MT Shadow"/>
            <w:lang w:val="es-MX"/>
          </w:rPr>
          <w:t>www.fatla.org</w:t>
        </w:r>
      </w:hyperlink>
      <w:r w:rsidR="00CD0783">
        <w:rPr>
          <w:rFonts w:ascii="Imprint MT Shadow" w:hAnsi="Imprint MT Shadow"/>
          <w:lang w:val="es-MX"/>
        </w:rPr>
        <w:t xml:space="preserve">  </w:t>
      </w:r>
    </w:p>
    <w:p w:rsid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p w:rsid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p w:rsid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p w:rsid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p w:rsid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p w:rsid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p w:rsid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p w:rsid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p w:rsid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p w:rsidR="00A60BD3" w:rsidRDefault="00A60BD3" w:rsidP="00A60BD3">
      <w:pPr>
        <w:ind w:left="-142"/>
        <w:jc w:val="both"/>
      </w:pPr>
    </w:p>
    <w:p w:rsidR="00A60BD3" w:rsidRDefault="00A60BD3" w:rsidP="00A20B11">
      <w:pPr>
        <w:jc w:val="center"/>
        <w:rPr>
          <w:i/>
          <w:sz w:val="14"/>
        </w:rPr>
      </w:pPr>
      <w:r>
        <w:rPr>
          <w:rFonts w:ascii="Arial" w:hAnsi="Arial" w:cs="Arial"/>
          <w:noProof/>
          <w:color w:val="0000FF"/>
          <w:lang w:val="en-US"/>
        </w:rPr>
        <w:drawing>
          <wp:inline distT="0" distB="0" distL="0" distR="0">
            <wp:extent cx="1242695" cy="639622"/>
            <wp:effectExtent l="19050" t="0" r="0" b="0"/>
            <wp:docPr id="37" name="ipfM4pOKBjurk3KAM:" descr="http://t2.gstatic.com/images?q=tbn:M4pOKBjurk3KAM:http://tech1.us/ElearningLogin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M4pOKBjurk3KAM:" descr="http://t2.gstatic.com/images?q=tbn:M4pOKBjurk3KAM:http://tech1.us/ElearningLogin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639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B11" w:rsidRDefault="00A20B11" w:rsidP="00A60BD3">
      <w:pPr>
        <w:jc w:val="both"/>
        <w:rPr>
          <w:i/>
          <w:sz w:val="14"/>
        </w:rPr>
      </w:pPr>
    </w:p>
    <w:p w:rsidR="00A20B11" w:rsidRPr="00132A2F" w:rsidRDefault="00A20B11" w:rsidP="00A60BD3">
      <w:pPr>
        <w:jc w:val="both"/>
        <w:rPr>
          <w:i/>
          <w:sz w:val="14"/>
        </w:rPr>
      </w:pPr>
    </w:p>
    <w:p w:rsidR="00A60BD3" w:rsidRDefault="00A60BD3" w:rsidP="00A60BD3">
      <w:pPr>
        <w:jc w:val="both"/>
      </w:pPr>
    </w:p>
    <w:p w:rsidR="00A60BD3" w:rsidRDefault="00A60BD3" w:rsidP="00A60BD3">
      <w:pPr>
        <w:jc w:val="both"/>
      </w:pPr>
    </w:p>
    <w:p w:rsidR="00A60BD3" w:rsidRDefault="00A20B11" w:rsidP="00A20B11">
      <w:pPr>
        <w:ind w:left="-142"/>
        <w:jc w:val="center"/>
      </w:pPr>
      <w:r>
        <w:rPr>
          <w:rFonts w:ascii="Arial" w:hAnsi="Arial" w:cs="Arial"/>
          <w:noProof/>
          <w:color w:val="0000FF"/>
          <w:lang w:val="en-US"/>
        </w:rPr>
        <w:drawing>
          <wp:inline distT="0" distB="0" distL="0" distR="0">
            <wp:extent cx="971550" cy="1028700"/>
            <wp:effectExtent l="19050" t="0" r="0" b="0"/>
            <wp:docPr id="38" name="ipfRr2RGQ2Es9to-M:" descr="http://t1.gstatic.com/images?q=tbn:Rr2RGQ2Es9to-M:http://imagenes.acambiode.com/empresas/7/1/8/9/71898020082769554952545166654570/productos/elearning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Rr2RGQ2Es9to-M:" descr="http://t1.gstatic.com/images?q=tbn:Rr2RGQ2Es9to-M:http://imagenes.acambiode.com/empresas/7/1/8/9/71898020082769554952545166654570/productos/elearning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BD3" w:rsidRDefault="00A60BD3" w:rsidP="00A60BD3">
      <w:pPr>
        <w:jc w:val="both"/>
      </w:pPr>
    </w:p>
    <w:p w:rsidR="00A60BD3" w:rsidRDefault="00A60BD3" w:rsidP="00A60BD3">
      <w:pPr>
        <w:jc w:val="both"/>
      </w:pPr>
    </w:p>
    <w:p w:rsidR="00A60BD3" w:rsidRDefault="00A60BD3" w:rsidP="00A60BD3">
      <w:pPr>
        <w:jc w:val="both"/>
      </w:pPr>
    </w:p>
    <w:p w:rsidR="00A60BD3" w:rsidRDefault="00A60BD3" w:rsidP="00A60BD3">
      <w:pPr>
        <w:ind w:left="-142"/>
        <w:jc w:val="both"/>
      </w:pPr>
    </w:p>
    <w:p w:rsidR="00A60BD3" w:rsidRDefault="00A20B11" w:rsidP="00A20B11">
      <w:pPr>
        <w:jc w:val="center"/>
      </w:pPr>
      <w:r>
        <w:rPr>
          <w:rFonts w:ascii="Arial" w:hAnsi="Arial" w:cs="Arial"/>
          <w:noProof/>
          <w:color w:val="0000FF"/>
          <w:lang w:val="en-US"/>
        </w:rPr>
        <w:drawing>
          <wp:inline distT="0" distB="0" distL="0" distR="0">
            <wp:extent cx="1174115" cy="666750"/>
            <wp:effectExtent l="19050" t="0" r="6985" b="0"/>
            <wp:docPr id="39" name="ipfcpuT3Isem3LwKM:" descr="http://t3.gstatic.com/images?q=tbn:cpuT3Isem3LwKM:http://4.bp.blogspot.com/_omP5lPYscuw/SfN3fBUKMuI/AAAAAAAAACE/KRvr3Q9cvNE/s400/LOGO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cpuT3Isem3LwKM:" descr="http://t3.gstatic.com/images?q=tbn:cpuT3Isem3LwKM:http://4.bp.blogspot.com/_omP5lPYscuw/SfN3fBUKMuI/AAAAAAAAACE/KRvr3Q9cvNE/s400/LOGO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1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BD3" w:rsidRDefault="00A60BD3" w:rsidP="00A60BD3">
      <w:pPr>
        <w:jc w:val="both"/>
      </w:pPr>
    </w:p>
    <w:p w:rsidR="00A60BD3" w:rsidRDefault="00A60BD3" w:rsidP="00A60BD3">
      <w:pPr>
        <w:jc w:val="both"/>
      </w:pPr>
    </w:p>
    <w:p w:rsidR="00A60BD3" w:rsidRPr="00A60BD3" w:rsidRDefault="00A60BD3" w:rsidP="00A60BD3">
      <w:pPr>
        <w:jc w:val="both"/>
        <w:rPr>
          <w:rFonts w:ascii="Imprint MT Shadow" w:hAnsi="Imprint MT Shadow"/>
          <w:lang w:val="es-MX"/>
        </w:rPr>
      </w:pPr>
    </w:p>
    <w:sectPr w:rsidR="00A60BD3" w:rsidRPr="00A60BD3" w:rsidSect="00B5440C">
      <w:pgSz w:w="12240" w:h="15840"/>
      <w:pgMar w:top="1417" w:right="1701" w:bottom="1417" w:left="1701" w:header="708" w:footer="708" w:gutter="0"/>
      <w:cols w:num="2" w:space="708" w:equalWidth="0">
        <w:col w:w="6161" w:space="720"/>
        <w:col w:w="1957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2360A"/>
    <w:multiLevelType w:val="hybridMultilevel"/>
    <w:tmpl w:val="7AFEEFBA"/>
    <w:lvl w:ilvl="0" w:tplc="E8BCF9E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93AF2"/>
    <w:multiLevelType w:val="hybridMultilevel"/>
    <w:tmpl w:val="75D4E364"/>
    <w:lvl w:ilvl="0" w:tplc="EA74277E">
      <w:numFmt w:val="bullet"/>
      <w:lvlText w:val="•"/>
      <w:lvlJc w:val="left"/>
      <w:pPr>
        <w:ind w:left="720" w:hanging="360"/>
      </w:pPr>
      <w:rPr>
        <w:rFonts w:ascii="Imprint MT Shadow" w:eastAsia="Times New Roman" w:hAnsi="Imprint MT Shad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81DA2"/>
    <w:multiLevelType w:val="hybridMultilevel"/>
    <w:tmpl w:val="1A6E76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060969"/>
    <w:rsid w:val="00025563"/>
    <w:rsid w:val="00060969"/>
    <w:rsid w:val="00090E64"/>
    <w:rsid w:val="00132A2F"/>
    <w:rsid w:val="00167C7B"/>
    <w:rsid w:val="001B6AA7"/>
    <w:rsid w:val="002C2D38"/>
    <w:rsid w:val="00393F73"/>
    <w:rsid w:val="00641724"/>
    <w:rsid w:val="006E1575"/>
    <w:rsid w:val="007471DE"/>
    <w:rsid w:val="00811536"/>
    <w:rsid w:val="00957852"/>
    <w:rsid w:val="0097446F"/>
    <w:rsid w:val="009E6DD8"/>
    <w:rsid w:val="00A20B11"/>
    <w:rsid w:val="00A32AAA"/>
    <w:rsid w:val="00A60BD3"/>
    <w:rsid w:val="00B5440C"/>
    <w:rsid w:val="00CD0783"/>
    <w:rsid w:val="00D32C1B"/>
    <w:rsid w:val="00DE5731"/>
    <w:rsid w:val="00E368DC"/>
    <w:rsid w:val="00ED58F0"/>
    <w:rsid w:val="00EE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AA7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09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l1">
    <w:name w:val="pl1"/>
    <w:basedOn w:val="Normal"/>
    <w:rsid w:val="00747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ib1">
    <w:name w:val="ib1"/>
    <w:basedOn w:val="Fuentedeprrafopredeter"/>
    <w:rsid w:val="007471DE"/>
    <w:rPr>
      <w:spacing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2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2D3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93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rafodelista">
    <w:name w:val="List Paragraph"/>
    <w:basedOn w:val="Normal"/>
    <w:uiPriority w:val="34"/>
    <w:qFormat/>
    <w:rsid w:val="00A32AA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D07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4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0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9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85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5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145831">
                                          <w:marLeft w:val="125"/>
                                          <w:marRight w:val="125"/>
                                          <w:marTop w:val="125"/>
                                          <w:marBottom w:val="2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95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528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082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637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38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56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792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2267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509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6851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8299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96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7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0742">
          <w:marLeft w:val="1778"/>
          <w:marRight w:val="0"/>
          <w:marTop w:val="0"/>
          <w:marBottom w:val="2717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9514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92191">
          <w:marLeft w:val="1778"/>
          <w:marRight w:val="0"/>
          <w:marTop w:val="0"/>
          <w:marBottom w:val="2717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ve/imgres?imgurl=http://www.cadal.org/images/2007_suscripcion.gif&amp;imgrefurl=http://www.cadal.org/suscripcion/default.asp&amp;usg=__o9BGrX59ci_JQOuOvf2d4JL_ROk=&amp;h=76&amp;w=240&amp;sz=5&amp;hl=es&amp;start=88&amp;um=1&amp;itbs=1&amp;tbnid=1Kmnk6S_9TojvM:&amp;tbnh=35&amp;tbnw=110&amp;prev=/images%3Fq%3Dsuscripci%25C3%25B2n%2Bgratuita%26start%3D80%26um%3D1%26hl%3Des%26sa%3DN%26rlz%3D1R2_____en%26ndsp%3D20%26tbs%3Disch:1" TargetMode="External"/><Relationship Id="rId13" Type="http://schemas.openxmlformats.org/officeDocument/2006/relationships/hyperlink" Target="http://www.google.co.ve/imgres?imgurl=http://www.eduarte.org/campus/file.php/1/Portada/Logos/fatla.jpg&amp;imgrefurl=http://www.eduarte.org/campus/&amp;usg=__q3xIsBLjJV-tGNz4wcgNbyVVgic=&amp;h=435&amp;w=180&amp;sz=15&amp;hl=es&amp;start=1&amp;um=1&amp;itbs=1&amp;tbnid=rloiG0sQfHK6IM:&amp;tbnh=126&amp;tbnw=52&amp;prev=/images%3Fq%3Dfatla%26um%3D1%26hl%3Des%26sa%3DN%26rlz%3D1R2_____en%26tbs%3Disch:1" TargetMode="External"/><Relationship Id="rId18" Type="http://schemas.openxmlformats.org/officeDocument/2006/relationships/image" Target="media/image9.jpeg"/><Relationship Id="rId26" Type="http://schemas.openxmlformats.org/officeDocument/2006/relationships/hyperlink" Target="http://www.google.co.ve/imgres?imgurl=http://4.bp.blogspot.com/_omP5lPYscuw/SfN3fBUKMuI/AAAAAAAAACE/KRvr3Q9cvNE/s400/LOGO.JPG&amp;imgrefurl=http://redesinalambricasytecnologiamovilune.blogspot.com/2009_04_01_archive.html&amp;usg=__SMii_3jne6L24PguEdSWpaOCrtM=&amp;h=143&amp;w=220&amp;sz=7&amp;hl=es&amp;start=3&amp;um=1&amp;itbs=1&amp;tbnid=cpuT3Isem3LwKM:&amp;tbnh=70&amp;tbnw=107&amp;prev=/images%3Fq%3Duniversidad%2Bnueva%2Besparta%26um%3D1%26hl%3Des%26rlz%3D1R2_____en%26tbs%3Disch: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atla.org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hyperlink" Target="http://www.google.co.ve/imgres?imgurl=http://vgcorp.net/pedro/wp-content/uploads/2008/10/peter3.jpg&amp;imgrefurl=http://vgcorp.net/pedro/&amp;usg=__SDUrA33LBDwz1TnNSJqyka0Z9VQ=&amp;h=545&amp;w=429&amp;sz=107&amp;hl=es&amp;start=22&amp;um=1&amp;itbs=1&amp;tbnid=bMhfjFUNu3TcPM:&amp;tbnh=133&amp;tbnw=105&amp;prev=/images%3Fq%3Dpedro%2Bcamacho%26start%3D20%26um%3D1%26hl%3Des%26sa%3DN%26rlz%3D1R2_____en%26ndsp%3D20%26tbs%3Disch:1" TargetMode="External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eb.ucv.ve/curricular/congreso/Informacion.html" TargetMode="External"/><Relationship Id="rId24" Type="http://schemas.openxmlformats.org/officeDocument/2006/relationships/hyperlink" Target="http://www.google.co.ve/imgres?imgurl=http://imagenes.acambiode.com/empresas/7/1/8/9/71898020082769554952545166654570/productos/elearning.jpg&amp;imgrefurl=http://mexico.acambiode.com/producto_84547676656605758496728002098947.html&amp;usg=__Uuf17PwOZXg1pop5ZtQwWBviZ7E=&amp;h=232&amp;w=216&amp;sz=6&amp;hl=es&amp;start=85&amp;um=1&amp;itbs=1&amp;tbnid=Rr2RGQ2Es9to-M:&amp;tbnh=109&amp;tbnw=101&amp;prev=/images%3Fq%3Delearning%26start%3D80%26um%3D1%26hl%3Des%26sa%3DN%26rlz%3D1R2_____en%26ndsp%3D20%26tbs%3Disch: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google.co.ve/imgres?imgurl=http://pide.files.wordpress.com/2007/10/educacion-a-distancia.jpg&amp;imgrefurl=http://faseevaluacion.blogspot.es/&amp;usg=__Eku35dLRj5iiaa7Oqe01EXnUowA=&amp;h=277&amp;w=283&amp;sz=17&amp;hl=es&amp;start=19&amp;um=1&amp;itbs=1&amp;tbnid=cLyiF8eAkS6FBM:&amp;tbnh=112&amp;tbnw=114&amp;prev=/images%3Fq%3Dfatla%26um%3D1%26hl%3Des%26sa%3DN%26rlz%3D1R2_____en%26tbs%3Disch:1" TargetMode="External"/><Relationship Id="rId23" Type="http://schemas.openxmlformats.org/officeDocument/2006/relationships/image" Target="media/image11.jpeg"/><Relationship Id="rId28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hyperlink" Target="http://www.google.co.ve/imgres?imgurl=http://4.bp.blogspot.com/_wsrejnvjayE/SnjSKasM2DI/AAAAAAAAAIM/XABV0oUL3vg/s320/elearning.gif&amp;imgrefurl=http://horaciovsandoval.blogspot.com/2009_08_01_archive.html&amp;usg=__Ny3tVdvqW1QhKLe1S2xjri8fwhQ=&amp;h=285&amp;w=308&amp;sz=31&amp;hl=es&amp;start=9&amp;um=1&amp;itbs=1&amp;tbnid=8owVe0AmpSkD-M:&amp;tbnh=108&amp;tbnw=117&amp;prev=/images%3Fq%3Delearning%26um%3D1%26hl%3Des%26rlz%3D1R2_____en%26tbs%3Disch: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hyperlink" Target="http://www.google.co.ve/imgres?imgurl=http://tech1.us/ElearningLogin.jpg&amp;imgrefurl=http://tech1.us/&amp;usg=__sY5BAlGUj3CUq0JSBgIgxNeGPm8=&amp;h=305&amp;w=600&amp;sz=72&amp;hl=es&amp;start=49&amp;um=1&amp;itbs=1&amp;tbnid=M4pOKBjurk3KAM:&amp;tbnh=69&amp;tbnw=135&amp;prev=/images%3Fq%3Delearning%26start%3D40%26um%3D1%26hl%3Des%26sa%3DN%26rlz%3D1R2_____en%26ndsp%3D20%26tbs%3Disch:1" TargetMode="External"/><Relationship Id="rId27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Planta Fisica</dc:creator>
  <cp:lastModifiedBy>Gladys</cp:lastModifiedBy>
  <cp:revision>9</cp:revision>
  <dcterms:created xsi:type="dcterms:W3CDTF">2010-07-04T04:07:00Z</dcterms:created>
  <dcterms:modified xsi:type="dcterms:W3CDTF">2010-07-05T00:05:00Z</dcterms:modified>
</cp:coreProperties>
</file>